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5870C" w14:textId="77777777" w:rsidR="00EB625A" w:rsidRPr="00610EA5" w:rsidRDefault="00EB625A">
      <w:pPr>
        <w:rPr>
          <w:rFonts w:ascii="Arial" w:hAnsi="Arial" w:cs="Arial"/>
          <w:b/>
          <w:sz w:val="22"/>
          <w:szCs w:val="22"/>
          <w:lang w:val="es-ES"/>
        </w:rPr>
      </w:pPr>
    </w:p>
    <w:p w14:paraId="2D4AD65D" w14:textId="77777777" w:rsidR="00EB625A" w:rsidRPr="00610EA5" w:rsidRDefault="00EB625A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7FF126FC" w14:textId="77777777" w:rsidR="00EC7CEC" w:rsidRDefault="00000000" w:rsidP="00EC7CEC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61718097" w14:textId="77777777" w:rsidR="00EC7CEC" w:rsidRDefault="00EC7CEC" w:rsidP="00EC7CEC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5A5F0230" w14:textId="77777777" w:rsidR="00EC7CEC" w:rsidRPr="00967307" w:rsidRDefault="00000000" w:rsidP="00EC7CEC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CA0F5B">
        <w:rPr>
          <w:rFonts w:ascii="Arial" w:hAnsi="Arial" w:cs="Arial"/>
          <w:b/>
          <w:sz w:val="22"/>
          <w:szCs w:val="22"/>
        </w:rPr>
        <w:t>EDGAR EMILIO RODRIGUEZ BASTIDAS</w:t>
      </w:r>
    </w:p>
    <w:p w14:paraId="09E3C368" w14:textId="77777777" w:rsidR="00EC7CEC" w:rsidRDefault="00000000" w:rsidP="00EC7CEC">
      <w:pPr>
        <w:ind w:left="708" w:firstLine="708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DIRECCIÓN DE ÁREAS PROTEGIDAS (E)</w:t>
      </w:r>
    </w:p>
    <w:p w14:paraId="01CC29B4" w14:textId="77777777" w:rsidR="00EC7CEC" w:rsidRDefault="00EC7CEC" w:rsidP="00EC7CEC">
      <w:pPr>
        <w:rPr>
          <w:rFonts w:ascii="Arial" w:hAnsi="Arial" w:cs="Arial"/>
          <w:sz w:val="22"/>
          <w:szCs w:val="22"/>
          <w:lang w:val="es-ES"/>
        </w:rPr>
      </w:pPr>
    </w:p>
    <w:p w14:paraId="1068855B" w14:textId="77777777" w:rsidR="00EC7CEC" w:rsidRPr="00967307" w:rsidRDefault="00000000" w:rsidP="00EC7CEC">
      <w:pPr>
        <w:rPr>
          <w:rFonts w:ascii="Arial" w:hAnsi="Arial" w:cs="Arial"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967307">
        <w:rPr>
          <w:rFonts w:ascii="Arial" w:hAnsi="Arial" w:cs="Arial"/>
          <w:b/>
          <w:sz w:val="22"/>
          <w:szCs w:val="22"/>
          <w:lang w:val="es-ES"/>
        </w:rPr>
        <w:t>D</w:t>
      </w:r>
      <w:r w:rsidRPr="00967307">
        <w:rPr>
          <w:rFonts w:ascii="Arial" w:hAnsi="Arial" w:cs="Arial"/>
          <w:b/>
          <w:bCs/>
          <w:sz w:val="22"/>
          <w:szCs w:val="22"/>
          <w:lang w:val="es-ES"/>
        </w:rPr>
        <w:t>ANIEL RICARDO PAEZ DELGADO</w:t>
      </w:r>
    </w:p>
    <w:p w14:paraId="14D0B8EC" w14:textId="77777777" w:rsidR="00EC7CEC" w:rsidRDefault="00000000" w:rsidP="00EC7CEC">
      <w:pPr>
        <w:rPr>
          <w:rFonts w:ascii="Arial" w:hAnsi="Arial" w:cs="Arial"/>
          <w:sz w:val="22"/>
          <w:szCs w:val="22"/>
          <w:lang w:val="es-ES"/>
        </w:rPr>
      </w:pPr>
      <w:r w:rsidRPr="00967307">
        <w:rPr>
          <w:rFonts w:ascii="Arial" w:hAnsi="Arial" w:cs="Arial"/>
          <w:sz w:val="22"/>
          <w:szCs w:val="22"/>
          <w:lang w:val="es-ES"/>
        </w:rPr>
        <w:t xml:space="preserve">                       DIRECCIÓN DE </w:t>
      </w:r>
      <w:r>
        <w:rPr>
          <w:rFonts w:ascii="Arial" w:hAnsi="Arial" w:cs="Arial"/>
          <w:sz w:val="22"/>
          <w:szCs w:val="22"/>
          <w:lang w:val="es-ES"/>
        </w:rPr>
        <w:t>PROCESOS SANCIONATORIOS</w:t>
      </w:r>
    </w:p>
    <w:p w14:paraId="2652FD71" w14:textId="77777777" w:rsidR="00EC7CEC" w:rsidRDefault="00EC7CEC" w:rsidP="00EC7CEC">
      <w:pPr>
        <w:rPr>
          <w:rFonts w:ascii="Arial" w:hAnsi="Arial" w:cs="Arial"/>
          <w:b/>
          <w:sz w:val="22"/>
          <w:szCs w:val="22"/>
          <w:lang w:val="es-ES"/>
        </w:rPr>
      </w:pPr>
    </w:p>
    <w:p w14:paraId="58D1AB5F" w14:textId="77777777" w:rsidR="00EC7CEC" w:rsidRDefault="00EC7CEC" w:rsidP="00EC7CEC">
      <w:pPr>
        <w:rPr>
          <w:rFonts w:ascii="Arial" w:hAnsi="Arial" w:cs="Arial"/>
          <w:sz w:val="22"/>
          <w:szCs w:val="22"/>
          <w:lang w:val="es-ES"/>
        </w:rPr>
      </w:pPr>
    </w:p>
    <w:p w14:paraId="7EA834BF" w14:textId="3287BEE7" w:rsidR="00EC7CEC" w:rsidRPr="00CA0F5B" w:rsidRDefault="00000000" w:rsidP="00EC7CEC">
      <w:pPr>
        <w:ind w:left="1416" w:hanging="1416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15A09">
        <w:rPr>
          <w:rFonts w:ascii="Arial" w:hAnsi="Arial" w:cs="Arial"/>
          <w:b/>
          <w:sz w:val="22"/>
          <w:szCs w:val="22"/>
          <w:lang w:val="es-ES"/>
        </w:rPr>
        <w:t>ASUNTO:</w:t>
      </w:r>
      <w:r w:rsidRPr="00715A09">
        <w:rPr>
          <w:rFonts w:ascii="Arial" w:hAnsi="Arial" w:cs="Arial"/>
          <w:b/>
          <w:sz w:val="22"/>
          <w:szCs w:val="22"/>
          <w:lang w:val="es-ES"/>
        </w:rPr>
        <w:tab/>
      </w:r>
      <w:r w:rsidRPr="009A07C8">
        <w:rPr>
          <w:rFonts w:ascii="Arial" w:hAnsi="Arial" w:cs="Arial"/>
          <w:bCs/>
          <w:sz w:val="22"/>
          <w:szCs w:val="22"/>
        </w:rPr>
        <w:t xml:space="preserve">Solicitud de </w:t>
      </w:r>
      <w:r w:rsidR="003876F3">
        <w:rPr>
          <w:rFonts w:ascii="Arial" w:hAnsi="Arial" w:cs="Arial"/>
          <w:bCs/>
          <w:sz w:val="22"/>
          <w:szCs w:val="22"/>
        </w:rPr>
        <w:t>C</w:t>
      </w:r>
      <w:r w:rsidRPr="009A07C8">
        <w:rPr>
          <w:rFonts w:ascii="Arial" w:hAnsi="Arial" w:cs="Arial"/>
          <w:bCs/>
          <w:sz w:val="22"/>
          <w:szCs w:val="22"/>
        </w:rPr>
        <w:t xml:space="preserve">oncepto </w:t>
      </w:r>
      <w:r w:rsidR="003876F3">
        <w:rPr>
          <w:rFonts w:ascii="Arial" w:hAnsi="Arial" w:cs="Arial"/>
          <w:bCs/>
          <w:sz w:val="22"/>
          <w:szCs w:val="22"/>
        </w:rPr>
        <w:t>T</w:t>
      </w:r>
      <w:r w:rsidRPr="009A07C8">
        <w:rPr>
          <w:rFonts w:ascii="Arial" w:hAnsi="Arial" w:cs="Arial"/>
          <w:bCs/>
          <w:sz w:val="22"/>
          <w:szCs w:val="22"/>
        </w:rPr>
        <w:t xml:space="preserve">écnico y </w:t>
      </w:r>
      <w:r w:rsidR="003876F3">
        <w:rPr>
          <w:rFonts w:ascii="Arial" w:hAnsi="Arial" w:cs="Arial"/>
          <w:bCs/>
          <w:sz w:val="22"/>
          <w:szCs w:val="22"/>
        </w:rPr>
        <w:t>an</w:t>
      </w:r>
      <w:r w:rsidRPr="009A07C8">
        <w:rPr>
          <w:rFonts w:ascii="Arial" w:hAnsi="Arial" w:cs="Arial"/>
          <w:bCs/>
          <w:sz w:val="22"/>
          <w:szCs w:val="22"/>
        </w:rPr>
        <w:t xml:space="preserve">álisis </w:t>
      </w:r>
      <w:r w:rsidR="003876F3">
        <w:rPr>
          <w:rFonts w:ascii="Arial" w:hAnsi="Arial" w:cs="Arial"/>
          <w:bCs/>
          <w:sz w:val="22"/>
          <w:szCs w:val="22"/>
        </w:rPr>
        <w:t>m</w:t>
      </w:r>
      <w:r w:rsidRPr="009A07C8">
        <w:rPr>
          <w:rFonts w:ascii="Arial" w:hAnsi="Arial" w:cs="Arial"/>
          <w:bCs/>
          <w:sz w:val="22"/>
          <w:szCs w:val="22"/>
        </w:rPr>
        <w:t>ultitemporal – expediente</w:t>
      </w:r>
      <w:r w:rsidRPr="009A07C8">
        <w:rPr>
          <w:rFonts w:ascii="Arial" w:hAnsi="Arial" w:cs="Arial"/>
          <w:b/>
          <w:sz w:val="22"/>
          <w:szCs w:val="22"/>
        </w:rPr>
        <w:t xml:space="preserve"> SDA-08-2026-807</w:t>
      </w:r>
    </w:p>
    <w:p w14:paraId="15FC9068" w14:textId="77777777" w:rsidR="00EC7CEC" w:rsidRDefault="00EC7CEC" w:rsidP="00EC7CEC"/>
    <w:p w14:paraId="153C9391" w14:textId="77777777" w:rsidR="00EC7CEC" w:rsidRDefault="00EC7CEC" w:rsidP="00EC7CEC"/>
    <w:p w14:paraId="4FF5D47A" w14:textId="43FC00FF" w:rsidR="00EC7CEC" w:rsidRDefault="00000000" w:rsidP="00EC7CEC">
      <w:pPr>
        <w:rPr>
          <w:rFonts w:ascii="Arial" w:hAnsi="Arial" w:cs="Arial"/>
          <w:sz w:val="22"/>
          <w:szCs w:val="22"/>
        </w:rPr>
      </w:pPr>
      <w:r w:rsidRPr="00CA0F5B">
        <w:rPr>
          <w:rFonts w:ascii="Arial" w:hAnsi="Arial" w:cs="Arial"/>
          <w:sz w:val="22"/>
          <w:szCs w:val="22"/>
        </w:rPr>
        <w:t>Respetad</w:t>
      </w:r>
      <w:r>
        <w:rPr>
          <w:rFonts w:ascii="Arial" w:hAnsi="Arial" w:cs="Arial"/>
          <w:sz w:val="22"/>
          <w:szCs w:val="22"/>
        </w:rPr>
        <w:t>o</w:t>
      </w:r>
      <w:r w:rsidRPr="00CA0F5B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irector</w:t>
      </w:r>
      <w:r w:rsidRPr="00CA0F5B">
        <w:rPr>
          <w:rFonts w:ascii="Arial" w:hAnsi="Arial" w:cs="Arial"/>
          <w:sz w:val="22"/>
          <w:szCs w:val="22"/>
        </w:rPr>
        <w:t>,</w:t>
      </w:r>
    </w:p>
    <w:p w14:paraId="24E52C01" w14:textId="77777777" w:rsidR="00EC7CEC" w:rsidRDefault="00EC7CEC" w:rsidP="00EC7CEC">
      <w:pPr>
        <w:rPr>
          <w:rFonts w:ascii="Arial" w:hAnsi="Arial" w:cs="Arial"/>
          <w:sz w:val="22"/>
          <w:szCs w:val="22"/>
        </w:rPr>
      </w:pPr>
    </w:p>
    <w:p w14:paraId="06D5FA7C" w14:textId="55EC7415" w:rsidR="00EC7CEC" w:rsidRDefault="00000000" w:rsidP="00EC7CE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A66236">
        <w:rPr>
          <w:rFonts w:ascii="Arial" w:hAnsi="Arial" w:cs="Arial"/>
          <w:sz w:val="22"/>
          <w:szCs w:val="22"/>
          <w:lang w:val="es-CO"/>
        </w:rPr>
        <w:t xml:space="preserve">La Dirección de Procesos Sancionatorios Ambientales adelanta actuaciones administrativas relacionadas con la medida preventiva legalizada mediante la </w:t>
      </w:r>
      <w:r w:rsidRPr="00D909BD">
        <w:rPr>
          <w:rFonts w:ascii="Arial" w:hAnsi="Arial" w:cs="Arial"/>
          <w:b/>
          <w:bCs/>
          <w:sz w:val="22"/>
          <w:szCs w:val="22"/>
          <w:lang w:val="es-CO"/>
        </w:rPr>
        <w:t>Resolución No. 01182 del 21 de mayo de 2026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, impuesta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en consideración a las </w:t>
      </w:r>
      <w:r w:rsidRPr="00A66236">
        <w:rPr>
          <w:rFonts w:ascii="Arial" w:hAnsi="Arial" w:cs="Arial"/>
          <w:sz w:val="22"/>
          <w:szCs w:val="22"/>
          <w:lang w:val="es-CO"/>
        </w:rPr>
        <w:t>actividades asociadas a la construcción</w:t>
      </w:r>
      <w:r w:rsidR="00F7277A">
        <w:rPr>
          <w:rFonts w:ascii="Arial" w:hAnsi="Arial" w:cs="Arial"/>
          <w:sz w:val="22"/>
          <w:szCs w:val="22"/>
          <w:lang w:val="es-CO"/>
        </w:rPr>
        <w:t xml:space="preserve">, adecuación y 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uso de una pista artesanal para práctica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del deporte </w:t>
      </w:r>
      <w:r w:rsidRPr="00A66236">
        <w:rPr>
          <w:rFonts w:ascii="Arial" w:hAnsi="Arial" w:cs="Arial"/>
          <w:sz w:val="22"/>
          <w:szCs w:val="22"/>
          <w:lang w:val="es-CO"/>
        </w:rPr>
        <w:t>de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“</w:t>
      </w:r>
      <w:proofErr w:type="spellStart"/>
      <w:r w:rsidR="00F7277A">
        <w:rPr>
          <w:rFonts w:ascii="Arial" w:hAnsi="Arial" w:cs="Arial"/>
          <w:sz w:val="22"/>
          <w:szCs w:val="22"/>
          <w:lang w:val="es-CO"/>
        </w:rPr>
        <w:t>Dirt</w:t>
      </w:r>
      <w:proofErr w:type="spellEnd"/>
      <w:r w:rsidR="00F7277A">
        <w:rPr>
          <w:rFonts w:ascii="Arial" w:hAnsi="Arial" w:cs="Arial"/>
          <w:sz w:val="22"/>
          <w:szCs w:val="22"/>
          <w:lang w:val="es-CO"/>
        </w:rPr>
        <w:t xml:space="preserve"> Jump-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 BMX</w:t>
      </w:r>
      <w:r w:rsidR="00F7277A">
        <w:rPr>
          <w:rFonts w:ascii="Arial" w:hAnsi="Arial" w:cs="Arial"/>
          <w:sz w:val="22"/>
          <w:szCs w:val="22"/>
          <w:lang w:val="es-CO"/>
        </w:rPr>
        <w:t>”, en predios que se encuentran localizados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 al interior del Parque Distrital Ecológico de Montaña Cerros de Suba y Mirador de los Nevados.</w:t>
      </w:r>
    </w:p>
    <w:p w14:paraId="59F70B89" w14:textId="77777777" w:rsidR="00EC7CEC" w:rsidRPr="00A66236" w:rsidRDefault="00EC7CEC" w:rsidP="00EC7CE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E310D71" w14:textId="77777777" w:rsidR="00F7277A" w:rsidRDefault="00000000" w:rsidP="00EC7CEC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Al respecto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,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y en el marco de las actuaciones relacionadas, 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el señor </w:t>
      </w:r>
      <w:r w:rsidRPr="00A66236">
        <w:rPr>
          <w:rFonts w:ascii="Arial" w:hAnsi="Arial" w:cs="Arial"/>
          <w:b/>
          <w:bCs/>
          <w:sz w:val="22"/>
          <w:szCs w:val="22"/>
          <w:lang w:val="es-CO"/>
        </w:rPr>
        <w:t>MANUEL ALBERTO PATIÑO RODRÍGUEZ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, identificado con cédula de ciudadanía No. 79.874.869, presentó el radicado No. 2026ER116938 del 03 de junio de 2026, mediante el cual solicitó el levantamiento, modificación y/o ajuste técnico de la medida preventiva. </w:t>
      </w:r>
    </w:p>
    <w:p w14:paraId="6655A2DF" w14:textId="77777777" w:rsidR="00F7277A" w:rsidRDefault="00F7277A" w:rsidP="00EC7CE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5827237" w14:textId="4AB47A78" w:rsidR="00EC7CEC" w:rsidRDefault="00000000" w:rsidP="00EC7CE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A66236">
        <w:rPr>
          <w:rFonts w:ascii="Arial" w:hAnsi="Arial" w:cs="Arial"/>
          <w:sz w:val="22"/>
          <w:szCs w:val="22"/>
          <w:lang w:val="es-CO"/>
        </w:rPr>
        <w:t>En su escrito manifestó que la práctica de BMX y las actividades comunitarias asociadas al uso del espacio en el sector de Tuna Alta</w:t>
      </w:r>
      <w:r w:rsidR="00F7277A">
        <w:rPr>
          <w:rFonts w:ascii="Arial" w:hAnsi="Arial" w:cs="Arial"/>
          <w:sz w:val="22"/>
          <w:szCs w:val="22"/>
          <w:lang w:val="es-CO"/>
        </w:rPr>
        <w:t xml:space="preserve">, </w:t>
      </w:r>
      <w:r w:rsidRPr="00A66236">
        <w:rPr>
          <w:rFonts w:ascii="Arial" w:hAnsi="Arial" w:cs="Arial"/>
          <w:sz w:val="22"/>
          <w:szCs w:val="22"/>
          <w:lang w:val="es-CO"/>
        </w:rPr>
        <w:t>venían desarrollándose con anterioridad a la expedición del Decreto Distrital 555 de 2021, por medio del cual el área de los Cerros de Suba y Mirador de los Nevados fue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declarada como área protegida distrital e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 incorporada al régimen de protección correspondiente al Parque Distrital Ecológico de Montaña.</w:t>
      </w:r>
    </w:p>
    <w:p w14:paraId="286493F4" w14:textId="77777777" w:rsidR="00EC7CEC" w:rsidRPr="00A66236" w:rsidRDefault="00EC7CEC" w:rsidP="00EC7CE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45E05B3" w14:textId="00B168D2" w:rsidR="00F7277A" w:rsidRDefault="00000000" w:rsidP="00F7277A">
      <w:pPr>
        <w:jc w:val="both"/>
        <w:rPr>
          <w:rFonts w:ascii="Arial" w:hAnsi="Arial" w:cs="Arial"/>
          <w:sz w:val="22"/>
          <w:szCs w:val="22"/>
          <w:lang w:val="es-CO"/>
        </w:rPr>
      </w:pPr>
      <w:r w:rsidRPr="00A66236">
        <w:rPr>
          <w:rFonts w:ascii="Arial" w:hAnsi="Arial" w:cs="Arial"/>
          <w:sz w:val="22"/>
          <w:szCs w:val="22"/>
          <w:lang w:val="es-CO"/>
        </w:rPr>
        <w:t>Así mismo, este asunto fue abordado en la mesa de trabajo realizada el 01 de junio de 2026 en el Concejo de Bogotá</w:t>
      </w:r>
      <w:r w:rsidR="00F7277A">
        <w:rPr>
          <w:rFonts w:ascii="Arial" w:hAnsi="Arial" w:cs="Arial"/>
          <w:sz w:val="22"/>
          <w:szCs w:val="22"/>
          <w:lang w:val="es-CO"/>
        </w:rPr>
        <w:t>, en cuyo espacio se contó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 con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la participación de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 comunidades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y deportistas que hacen uso de este escenario en el </w:t>
      </w:r>
      <w:r w:rsidRPr="00A66236">
        <w:rPr>
          <w:rFonts w:ascii="Arial" w:hAnsi="Arial" w:cs="Arial"/>
          <w:sz w:val="22"/>
          <w:szCs w:val="22"/>
          <w:lang w:val="es-CO"/>
        </w:rPr>
        <w:t>sector, en la cual se plantearon consideraciones relacionadas con la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presunta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 preexistencia de </w:t>
      </w:r>
      <w:r w:rsidR="00F7277A">
        <w:rPr>
          <w:rFonts w:ascii="Arial" w:hAnsi="Arial" w:cs="Arial"/>
          <w:sz w:val="22"/>
          <w:szCs w:val="22"/>
          <w:lang w:val="es-CO"/>
        </w:rPr>
        <w:t>estas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 actividades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a la norma que </w:t>
      </w:r>
      <w:r w:rsidR="00F7277A">
        <w:rPr>
          <w:rFonts w:ascii="Arial" w:hAnsi="Arial" w:cs="Arial"/>
          <w:sz w:val="22"/>
          <w:szCs w:val="22"/>
          <w:lang w:val="es-CO"/>
        </w:rPr>
        <w:t>d</w:t>
      </w:r>
      <w:r w:rsidR="00F7277A">
        <w:rPr>
          <w:rFonts w:ascii="Arial" w:hAnsi="Arial" w:cs="Arial"/>
          <w:sz w:val="22"/>
          <w:szCs w:val="22"/>
          <w:lang w:val="es-CO"/>
        </w:rPr>
        <w:t>eclar</w:t>
      </w:r>
      <w:r w:rsidR="00F7277A">
        <w:rPr>
          <w:rFonts w:ascii="Arial" w:hAnsi="Arial" w:cs="Arial"/>
          <w:sz w:val="22"/>
          <w:szCs w:val="22"/>
          <w:lang w:val="es-CO"/>
        </w:rPr>
        <w:t>ó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y alinder</w:t>
      </w:r>
      <w:r w:rsidR="00F7277A">
        <w:rPr>
          <w:rFonts w:ascii="Arial" w:hAnsi="Arial" w:cs="Arial"/>
          <w:sz w:val="22"/>
          <w:szCs w:val="22"/>
          <w:lang w:val="es-CO"/>
        </w:rPr>
        <w:t>ó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el área protegida</w:t>
      </w:r>
      <w:r w:rsidR="00F7277A" w:rsidRPr="00A66236">
        <w:rPr>
          <w:rFonts w:ascii="Arial" w:hAnsi="Arial" w:cs="Arial"/>
          <w:sz w:val="22"/>
          <w:szCs w:val="22"/>
          <w:lang w:val="es-CO"/>
        </w:rPr>
        <w:t>.</w:t>
      </w:r>
    </w:p>
    <w:p w14:paraId="660D8369" w14:textId="77777777" w:rsidR="00F7277A" w:rsidRPr="00A66236" w:rsidRDefault="00F7277A" w:rsidP="00F7277A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A100FAA" w14:textId="5FFBFFA4" w:rsidR="00EC7CEC" w:rsidRPr="009A07C8" w:rsidRDefault="00000000" w:rsidP="00EC7CE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9A07C8">
        <w:rPr>
          <w:rFonts w:ascii="Arial" w:hAnsi="Arial" w:cs="Arial"/>
          <w:sz w:val="22"/>
          <w:szCs w:val="22"/>
          <w:lang w:val="es-CO"/>
        </w:rPr>
        <w:t xml:space="preserve">En ese sentido,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y considerando la importancia, tanto técnica, como jurídica en este asunto, </w:t>
      </w:r>
      <w:r w:rsidRPr="009A07C8">
        <w:rPr>
          <w:rFonts w:ascii="Arial" w:hAnsi="Arial" w:cs="Arial"/>
          <w:sz w:val="22"/>
          <w:szCs w:val="22"/>
          <w:lang w:val="es-CO"/>
        </w:rPr>
        <w:t xml:space="preserve">solicitamos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de manera atenta y </w:t>
      </w:r>
      <w:r w:rsidRPr="009A07C8">
        <w:rPr>
          <w:rFonts w:ascii="Arial" w:hAnsi="Arial" w:cs="Arial"/>
          <w:sz w:val="22"/>
          <w:szCs w:val="22"/>
          <w:lang w:val="es-CO"/>
        </w:rPr>
        <w:t>respetuosa</w:t>
      </w:r>
      <w:r w:rsidR="00F7277A">
        <w:rPr>
          <w:rFonts w:ascii="Arial" w:hAnsi="Arial" w:cs="Arial"/>
          <w:sz w:val="22"/>
          <w:szCs w:val="22"/>
          <w:lang w:val="es-CO"/>
        </w:rPr>
        <w:t xml:space="preserve">, la revisión y evaluación de esta situación mediante </w:t>
      </w:r>
      <w:r w:rsidRPr="009A07C8">
        <w:rPr>
          <w:rFonts w:ascii="Arial" w:hAnsi="Arial" w:cs="Arial"/>
          <w:sz w:val="22"/>
          <w:szCs w:val="22"/>
          <w:lang w:val="es-CO"/>
        </w:rPr>
        <w:t xml:space="preserve">un análisis multitemporal del área y emitir el correspondiente concepto técnico, en el que se analice, entre otros aspectos técnicamente relevantes, si las actividades </w:t>
      </w:r>
      <w:r w:rsidRPr="009A07C8">
        <w:rPr>
          <w:rFonts w:ascii="Arial" w:hAnsi="Arial" w:cs="Arial"/>
          <w:sz w:val="22"/>
          <w:szCs w:val="22"/>
          <w:lang w:val="es-CO"/>
        </w:rPr>
        <w:lastRenderedPageBreak/>
        <w:t>asociadas a la construcción, adecuación y uso de la pista artesanal para práctica de BMX son preexistentes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o no</w:t>
      </w:r>
      <w:r w:rsidRPr="009A07C8">
        <w:rPr>
          <w:rFonts w:ascii="Arial" w:hAnsi="Arial" w:cs="Arial"/>
          <w:sz w:val="22"/>
          <w:szCs w:val="22"/>
          <w:lang w:val="es-CO"/>
        </w:rPr>
        <w:t xml:space="preserve"> a la incorporación del área </w:t>
      </w:r>
      <w:r w:rsidR="00F7277A">
        <w:rPr>
          <w:rFonts w:ascii="Arial" w:hAnsi="Arial" w:cs="Arial"/>
          <w:sz w:val="22"/>
          <w:szCs w:val="22"/>
          <w:lang w:val="es-CO"/>
        </w:rPr>
        <w:t xml:space="preserve">referida </w:t>
      </w:r>
      <w:r w:rsidRPr="009A07C8">
        <w:rPr>
          <w:rFonts w:ascii="Arial" w:hAnsi="Arial" w:cs="Arial"/>
          <w:sz w:val="22"/>
          <w:szCs w:val="22"/>
          <w:lang w:val="es-CO"/>
        </w:rPr>
        <w:t>al régimen de protección establecido mediante el Decreto Distrital 555 de 2021</w:t>
      </w:r>
      <w:r w:rsidR="00F7277A">
        <w:rPr>
          <w:rFonts w:ascii="Arial" w:hAnsi="Arial" w:cs="Arial"/>
          <w:sz w:val="22"/>
          <w:szCs w:val="22"/>
          <w:lang w:val="es-CO"/>
        </w:rPr>
        <w:t xml:space="preserve"> o cualquier otra norma distrital que así lo ha</w:t>
      </w:r>
      <w:r w:rsidR="0044720C">
        <w:rPr>
          <w:rFonts w:ascii="Arial" w:hAnsi="Arial" w:cs="Arial"/>
          <w:sz w:val="22"/>
          <w:szCs w:val="22"/>
          <w:lang w:val="es-CO"/>
        </w:rPr>
        <w:t>ya hecho en caso de ser procedente.</w:t>
      </w:r>
    </w:p>
    <w:p w14:paraId="2535B0B8" w14:textId="77777777" w:rsidR="00EC7CEC" w:rsidRPr="00A66236" w:rsidRDefault="00EC7CEC" w:rsidP="00EC7CE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7C95305" w14:textId="5021EF3E" w:rsidR="00EC7CEC" w:rsidRPr="00A66236" w:rsidRDefault="00000000" w:rsidP="00EC7CEC">
      <w:pPr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  <w:r w:rsidRPr="00A66236">
        <w:rPr>
          <w:rFonts w:ascii="Arial" w:hAnsi="Arial" w:cs="Arial"/>
          <w:sz w:val="22"/>
          <w:szCs w:val="22"/>
          <w:lang w:val="es-CO"/>
        </w:rPr>
        <w:t xml:space="preserve">Lo anterior, con el fin de que esta Dirección cuente con información técnica </w:t>
      </w:r>
      <w:r w:rsidR="0044720C">
        <w:rPr>
          <w:rFonts w:ascii="Arial" w:hAnsi="Arial" w:cs="Arial"/>
          <w:sz w:val="22"/>
          <w:szCs w:val="22"/>
          <w:lang w:val="es-CO"/>
        </w:rPr>
        <w:t xml:space="preserve">y jurídica 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suficiente para adoptar las decisiones </w:t>
      </w:r>
      <w:r w:rsidR="0044720C">
        <w:rPr>
          <w:rFonts w:ascii="Arial" w:hAnsi="Arial" w:cs="Arial"/>
          <w:sz w:val="22"/>
          <w:szCs w:val="22"/>
          <w:lang w:val="es-CO"/>
        </w:rPr>
        <w:t xml:space="preserve">administrativas </w:t>
      </w:r>
      <w:r w:rsidRPr="00A66236">
        <w:rPr>
          <w:rFonts w:ascii="Arial" w:hAnsi="Arial" w:cs="Arial"/>
          <w:sz w:val="22"/>
          <w:szCs w:val="22"/>
          <w:lang w:val="es-CO"/>
        </w:rPr>
        <w:t xml:space="preserve">correspondientes dentro del expediente </w:t>
      </w:r>
      <w:r w:rsidRPr="00A66236">
        <w:rPr>
          <w:rFonts w:ascii="Arial" w:hAnsi="Arial" w:cs="Arial"/>
          <w:b/>
          <w:bCs/>
          <w:sz w:val="22"/>
          <w:szCs w:val="22"/>
          <w:lang w:val="es-CO"/>
        </w:rPr>
        <w:t>SDA-08-2026-807.</w:t>
      </w:r>
    </w:p>
    <w:p w14:paraId="2182A7EE" w14:textId="77777777" w:rsidR="00EC7CEC" w:rsidRDefault="00EC7CEC" w:rsidP="00EC7CE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C712962" w14:textId="71A5EE13" w:rsidR="00EC7CEC" w:rsidRPr="0044720C" w:rsidRDefault="0044720C" w:rsidP="00EC7CE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44720C">
        <w:rPr>
          <w:rFonts w:ascii="Arial" w:hAnsi="Arial" w:cs="Arial"/>
          <w:sz w:val="22"/>
          <w:szCs w:val="22"/>
          <w:lang w:val="es-CO"/>
        </w:rPr>
        <w:t>Quedamos atentos a cualquier a</w:t>
      </w:r>
      <w:r>
        <w:rPr>
          <w:rFonts w:ascii="Arial" w:hAnsi="Arial" w:cs="Arial"/>
          <w:sz w:val="22"/>
          <w:szCs w:val="22"/>
          <w:lang w:val="es-CO"/>
        </w:rPr>
        <w:t xml:space="preserve">claración o información que sea requerida sobre el particular. </w:t>
      </w:r>
    </w:p>
    <w:p w14:paraId="03116DEC" w14:textId="77777777" w:rsidR="0044720C" w:rsidRPr="0044720C" w:rsidRDefault="0044720C" w:rsidP="00EC7CE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C4D58DD" w14:textId="77777777" w:rsidR="00EC7CEC" w:rsidRPr="0044720C" w:rsidRDefault="00000000" w:rsidP="00EC7CEC">
      <w:pPr>
        <w:jc w:val="both"/>
        <w:rPr>
          <w:rFonts w:ascii="Arial" w:hAnsi="Arial" w:cs="Arial"/>
          <w:sz w:val="22"/>
          <w:szCs w:val="22"/>
          <w:lang w:val="pt-PT"/>
        </w:rPr>
      </w:pPr>
      <w:r w:rsidRPr="0044720C">
        <w:rPr>
          <w:rFonts w:ascii="Arial" w:hAnsi="Arial" w:cs="Arial"/>
          <w:sz w:val="22"/>
          <w:szCs w:val="22"/>
          <w:lang w:val="pt-PT"/>
        </w:rPr>
        <w:t>Atentamente,</w:t>
      </w:r>
    </w:p>
    <w:p w14:paraId="0E56DBF9" w14:textId="77777777" w:rsidR="00EC7CEC" w:rsidRPr="0044720C" w:rsidRDefault="00EC7CEC" w:rsidP="00EC7CEC">
      <w:pPr>
        <w:jc w:val="both"/>
        <w:rPr>
          <w:rFonts w:ascii="Arial" w:hAnsi="Arial" w:cs="Arial"/>
          <w:sz w:val="22"/>
          <w:szCs w:val="22"/>
          <w:lang w:val="pt-PT"/>
        </w:rPr>
      </w:pPr>
    </w:p>
    <w:p w14:paraId="7743637F" w14:textId="77777777" w:rsidR="00EC7CEC" w:rsidRPr="0044720C" w:rsidRDefault="00EC7CEC" w:rsidP="0012752B">
      <w:pPr>
        <w:tabs>
          <w:tab w:val="left" w:pos="567"/>
        </w:tabs>
        <w:rPr>
          <w:rFonts w:ascii="Arial" w:hAnsi="Arial" w:cs="Arial"/>
          <w:sz w:val="22"/>
          <w:szCs w:val="22"/>
          <w:lang w:val="pt-PT"/>
        </w:rPr>
      </w:pPr>
    </w:p>
    <w:p w14:paraId="67828C21" w14:textId="77777777" w:rsidR="00EB625A" w:rsidRPr="0044720C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  <w:lang w:val="pt-PT"/>
        </w:rPr>
        <w:sectPr w:rsidR="00EB625A" w:rsidRPr="0044720C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1646B564" w14:textId="77777777" w:rsidR="00EB625A" w:rsidRPr="0044720C" w:rsidRDefault="00000000" w:rsidP="00C801FA">
      <w:pPr>
        <w:jc w:val="center"/>
        <w:rPr>
          <w:rFonts w:ascii="Arial" w:hAnsi="Arial" w:cs="Arial"/>
          <w:sz w:val="22"/>
          <w:szCs w:val="22"/>
          <w:lang w:val="pt-PT"/>
        </w:rPr>
      </w:pPr>
      <w:bookmarkStart w:id="2" w:name="word_firma"/>
      <w:r w:rsidRPr="0044720C">
        <w:rPr>
          <w:rFonts w:ascii="Arial" w:hAnsi="Arial" w:cs="Arial"/>
          <w:sz w:val="22"/>
          <w:szCs w:val="22"/>
          <w:lang w:val="pt-PT"/>
        </w:rPr>
        <w:t>firmas</w:t>
      </w:r>
      <w:bookmarkEnd w:id="2"/>
    </w:p>
    <w:p w14:paraId="31A98A48" w14:textId="77777777" w:rsidR="00EB625A" w:rsidRPr="0044720C" w:rsidRDefault="00EB625A" w:rsidP="0012752B">
      <w:pPr>
        <w:rPr>
          <w:rFonts w:ascii="Arial" w:hAnsi="Arial" w:cs="Arial"/>
          <w:sz w:val="22"/>
          <w:szCs w:val="22"/>
          <w:lang w:val="pt-PT"/>
        </w:rPr>
      </w:pPr>
    </w:p>
    <w:p w14:paraId="502AB489" w14:textId="77777777" w:rsidR="00EB625A" w:rsidRPr="0044720C" w:rsidRDefault="00EB625A" w:rsidP="0012752B">
      <w:pPr>
        <w:rPr>
          <w:rFonts w:ascii="Arial" w:hAnsi="Arial" w:cs="Arial"/>
          <w:sz w:val="22"/>
          <w:szCs w:val="22"/>
          <w:lang w:val="pt-PT"/>
        </w:rPr>
      </w:pPr>
    </w:p>
    <w:p w14:paraId="115CD772" w14:textId="77777777" w:rsidR="00EB625A" w:rsidRPr="0044720C" w:rsidRDefault="00EB625A" w:rsidP="0012752B">
      <w:pPr>
        <w:rPr>
          <w:rFonts w:ascii="Arial" w:hAnsi="Arial" w:cs="Arial"/>
          <w:sz w:val="22"/>
          <w:szCs w:val="22"/>
          <w:lang w:val="pt-PT"/>
        </w:rPr>
        <w:sectPr w:rsidR="00EB625A" w:rsidRPr="0044720C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31C1E491" w14:textId="77777777" w:rsidR="00EB625A" w:rsidRPr="0044720C" w:rsidRDefault="00EB625A" w:rsidP="0012752B">
      <w:pPr>
        <w:rPr>
          <w:rFonts w:ascii="Arial" w:hAnsi="Arial" w:cs="Arial"/>
          <w:i/>
          <w:sz w:val="16"/>
          <w:szCs w:val="16"/>
          <w:lang w:val="pt-PT"/>
        </w:rPr>
      </w:pPr>
    </w:p>
    <w:p w14:paraId="766A5255" w14:textId="77777777" w:rsidR="00EB625A" w:rsidRPr="0044720C" w:rsidRDefault="00000000" w:rsidP="0012752B">
      <w:pPr>
        <w:rPr>
          <w:rFonts w:ascii="Arial" w:hAnsi="Arial" w:cs="Arial"/>
          <w:i/>
          <w:sz w:val="16"/>
          <w:szCs w:val="16"/>
          <w:lang w:val="pt-PT"/>
        </w:rPr>
      </w:pPr>
      <w:r w:rsidRPr="0044720C">
        <w:rPr>
          <w:rFonts w:ascii="Arial" w:hAnsi="Arial" w:cs="Arial"/>
          <w:i/>
          <w:sz w:val="16"/>
          <w:szCs w:val="16"/>
          <w:lang w:val="pt-PT"/>
        </w:rPr>
        <w:t>Anexos:</w:t>
      </w:r>
    </w:p>
    <w:p w14:paraId="67E587E7" w14:textId="77777777" w:rsidR="00EB625A" w:rsidRPr="0044720C" w:rsidRDefault="00EB625A" w:rsidP="0012752B">
      <w:pPr>
        <w:rPr>
          <w:rFonts w:ascii="Arial" w:hAnsi="Arial" w:cs="Arial"/>
          <w:i/>
          <w:sz w:val="16"/>
          <w:szCs w:val="16"/>
          <w:lang w:val="pt-PT"/>
        </w:rPr>
      </w:pPr>
    </w:p>
    <w:p w14:paraId="6B9BA107" w14:textId="77777777" w:rsidR="00EB625A" w:rsidRPr="0044720C" w:rsidRDefault="00EB625A" w:rsidP="0012752B">
      <w:pPr>
        <w:rPr>
          <w:rFonts w:ascii="Arial" w:hAnsi="Arial" w:cs="Arial"/>
          <w:i/>
          <w:sz w:val="16"/>
          <w:szCs w:val="16"/>
          <w:lang w:val="pt-PT"/>
        </w:rPr>
      </w:pPr>
    </w:p>
    <w:p w14:paraId="4C7D69E6" w14:textId="77777777" w:rsidR="00EB625A" w:rsidRPr="0044720C" w:rsidRDefault="00EB625A" w:rsidP="0012752B">
      <w:pPr>
        <w:rPr>
          <w:rFonts w:ascii="Arial" w:hAnsi="Arial" w:cs="Arial"/>
          <w:i/>
          <w:sz w:val="16"/>
          <w:szCs w:val="16"/>
          <w:lang w:val="pt-PT"/>
        </w:rPr>
        <w:sectPr w:rsidR="00EB625A" w:rsidRPr="0044720C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02548D2D" w14:textId="77777777" w:rsidR="00EB625A" w:rsidRPr="0044720C" w:rsidRDefault="00EB625A" w:rsidP="0012752B">
      <w:pPr>
        <w:rPr>
          <w:rFonts w:ascii="Arial" w:hAnsi="Arial" w:cs="Arial"/>
          <w:i/>
          <w:sz w:val="16"/>
          <w:szCs w:val="16"/>
          <w:lang w:val="pt-PT"/>
        </w:rPr>
      </w:pPr>
    </w:p>
    <w:p w14:paraId="00B8AB0D" w14:textId="77777777" w:rsidR="00EB625A" w:rsidRPr="0044720C" w:rsidRDefault="00000000" w:rsidP="0012752B">
      <w:pPr>
        <w:rPr>
          <w:rFonts w:ascii="Arial" w:hAnsi="Arial" w:cs="Arial"/>
          <w:i/>
          <w:sz w:val="16"/>
          <w:szCs w:val="16"/>
          <w:lang w:val="pt-PT"/>
        </w:rPr>
      </w:pPr>
      <w:bookmarkStart w:id="3" w:name="word_traza"/>
      <w:r w:rsidRPr="0044720C">
        <w:rPr>
          <w:rFonts w:ascii="Arial" w:hAnsi="Arial" w:cs="Arial"/>
          <w:i/>
          <w:sz w:val="16"/>
          <w:szCs w:val="16"/>
          <w:lang w:val="pt-PT"/>
        </w:rPr>
        <w:t>Traza</w:t>
      </w:r>
      <w:bookmarkEnd w:id="3"/>
    </w:p>
    <w:p w14:paraId="4786D1F0" w14:textId="77777777" w:rsidR="00EB625A" w:rsidRPr="0044720C" w:rsidRDefault="00EB625A" w:rsidP="009C066B">
      <w:pPr>
        <w:rPr>
          <w:rFonts w:ascii="Arial" w:hAnsi="Arial" w:cs="Arial"/>
          <w:i/>
          <w:sz w:val="22"/>
          <w:szCs w:val="22"/>
          <w:lang w:val="pt-PT"/>
        </w:rPr>
      </w:pPr>
    </w:p>
    <w:sectPr w:rsidR="00EB625A" w:rsidRPr="0044720C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EF84" w14:textId="77777777" w:rsidR="004957EC" w:rsidRDefault="004957EC">
      <w:r>
        <w:separator/>
      </w:r>
    </w:p>
  </w:endnote>
  <w:endnote w:type="continuationSeparator" w:id="0">
    <w:p w14:paraId="46F67D5A" w14:textId="77777777" w:rsidR="004957EC" w:rsidRDefault="0049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2963" w14:textId="77777777" w:rsidR="00EB625A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536BF" w14:textId="77777777" w:rsidR="004957EC" w:rsidRDefault="004957EC">
      <w:r>
        <w:separator/>
      </w:r>
    </w:p>
  </w:footnote>
  <w:footnote w:type="continuationSeparator" w:id="0">
    <w:p w14:paraId="030BE818" w14:textId="77777777" w:rsidR="004957EC" w:rsidRDefault="0049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EB0D" w14:textId="77777777" w:rsidR="00EB625A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EC"/>
    <w:rsid w:val="000660B7"/>
    <w:rsid w:val="0012752B"/>
    <w:rsid w:val="001F5516"/>
    <w:rsid w:val="003876F3"/>
    <w:rsid w:val="0044720C"/>
    <w:rsid w:val="004957EC"/>
    <w:rsid w:val="004A1E2F"/>
    <w:rsid w:val="00610EA5"/>
    <w:rsid w:val="00715A09"/>
    <w:rsid w:val="00756F94"/>
    <w:rsid w:val="00920262"/>
    <w:rsid w:val="00963CE9"/>
    <w:rsid w:val="00967307"/>
    <w:rsid w:val="009A07C8"/>
    <w:rsid w:val="009C066B"/>
    <w:rsid w:val="00A33B76"/>
    <w:rsid w:val="00A66236"/>
    <w:rsid w:val="00B63CA3"/>
    <w:rsid w:val="00C075B2"/>
    <w:rsid w:val="00C801FA"/>
    <w:rsid w:val="00CA0F5B"/>
    <w:rsid w:val="00D47A87"/>
    <w:rsid w:val="00D909BD"/>
    <w:rsid w:val="00EB625A"/>
    <w:rsid w:val="00EC6528"/>
    <w:rsid w:val="00EC7CEC"/>
    <w:rsid w:val="00ED1A84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7029B"/>
  <w15:docId w15:val="{5551C507-0245-41A8-84E3-D4516C61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CUENTA FAMILIAR</cp:lastModifiedBy>
  <cp:revision>3</cp:revision>
  <cp:lastPrinted>2010-08-21T17:53:00Z</cp:lastPrinted>
  <dcterms:created xsi:type="dcterms:W3CDTF">2026-06-05T11:45:00Z</dcterms:created>
  <dcterms:modified xsi:type="dcterms:W3CDTF">2026-06-05T11:57:00Z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